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Smlouva o pronájmu obytného vozu</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uzavřená dle ust. § 2201 a násl. zák. č. 89/2012 Sb., občanského zákoníku, v platném znění, mezi:</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 Posejpal, IČO 66752311 se sídlem Dvory 27, 288 02 Nymburk,  e-mail: posejpal.r@gmail.com, Mobil: +420 730 652 976 (dále jen „Pronajímatel“)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Příjmení, jméno (firma): </w:t>
      </w:r>
      <w:r w:rsidDel="00000000" w:rsidR="00000000" w:rsidRPr="00000000">
        <w:rPr>
          <w:i w:val="1"/>
          <w:sz w:val="22"/>
          <w:szCs w:val="22"/>
          <w:rtl w:val="0"/>
        </w:rPr>
        <w:t xml:space="preserve">Miroslav Matoušek, Těšov 44, Milíkov</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Rodné číslo:   </w:t>
      </w:r>
      <w:r w:rsidDel="00000000" w:rsidR="00000000" w:rsidRPr="00000000">
        <w:rPr>
          <w:i w:val="1"/>
          <w:sz w:val="22"/>
          <w:szCs w:val="22"/>
          <w:rtl w:val="0"/>
        </w:rPr>
        <w:t xml:space="preserve">890418/1869</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Číslo OP:     </w:t>
      </w:r>
      <w:r w:rsidDel="00000000" w:rsidR="00000000" w:rsidRPr="00000000">
        <w:rPr>
          <w:i w:val="1"/>
          <w:sz w:val="22"/>
          <w:szCs w:val="22"/>
          <w:rtl w:val="0"/>
        </w:rPr>
        <w:t xml:space="preserve">212540719</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Číslo ŘP: </w:t>
      </w:r>
      <w:r w:rsidDel="00000000" w:rsidR="00000000" w:rsidRPr="00000000">
        <w:rPr>
          <w:i w:val="1"/>
          <w:sz w:val="22"/>
          <w:szCs w:val="22"/>
          <w:rtl w:val="0"/>
        </w:rPr>
        <w:t xml:space="preserve">EP032562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IČO:                                                 DIČ: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(dále jen „Nájemce“)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Článek 1</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Předmět pronájmu</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1.1 Pronajímatel je vlastníkem obytného vozu, jehož bližší údaje jsou uvedeny v předávacím protokolu, který je nedílnou součástí této smlouvy.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1.2 Pronajímatel se touto smlouvou zavazuje přenechat obytný vůz nájemci, aby jej samostatně užíval, provozoval a řídil na vlastní odpovědnost, náklady a nebezpečí za podmínek v této smlouvě uvedených.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Článek 2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Trvání nájmu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2.1 Pronájem vozu se uzavírá na dobu určitou od 12</w:t>
      </w:r>
      <w:r w:rsidDel="00000000" w:rsidR="00000000" w:rsidRPr="00000000">
        <w:rPr>
          <w:i w:val="1"/>
          <w:sz w:val="22"/>
          <w:szCs w:val="22"/>
          <w:rtl w:val="0"/>
        </w:rPr>
        <w:t xml:space="preserve">.8.</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2022 do </w:t>
      </w:r>
      <w:r w:rsidDel="00000000" w:rsidR="00000000" w:rsidRPr="00000000">
        <w:rPr>
          <w:i w:val="1"/>
          <w:sz w:val="22"/>
          <w:szCs w:val="22"/>
          <w:rtl w:val="0"/>
        </w:rPr>
        <w:t xml:space="preserve">22.8.</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2022 tj </w:t>
      </w:r>
      <w:r w:rsidDel="00000000" w:rsidR="00000000" w:rsidRPr="00000000">
        <w:rPr>
          <w:i w:val="1"/>
          <w:sz w:val="22"/>
          <w:szCs w:val="22"/>
          <w:rtl w:val="0"/>
        </w:rPr>
        <w:t xml:space="preserve">11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dní.</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2.2 Po uplynutím sjednané doby dle čl. 2.1 lze pronájem prodloužit výhradně na základě písemné dohody účastníků. Pouhým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nevrácením</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(pokračováním v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užívání</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 případně též placením nájemného k prodloužení pronájmu nedochází.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2.3. Vrácení vozu je dohodnuto na </w:t>
      </w:r>
      <w:r w:rsidDel="00000000" w:rsidR="00000000" w:rsidRPr="00000000">
        <w:rPr>
          <w:i w:val="1"/>
          <w:sz w:val="22"/>
          <w:szCs w:val="22"/>
          <w:rtl w:val="0"/>
        </w:rPr>
        <w:t xml:space="preserve">22.8.</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2022 </w:t>
      </w:r>
      <w:r w:rsidDel="00000000" w:rsidR="00000000" w:rsidRPr="00000000">
        <w:rPr>
          <w:i w:val="1"/>
          <w:sz w:val="22"/>
          <w:szCs w:val="22"/>
          <w:rtl w:val="0"/>
        </w:rPr>
        <w:t xml:space="preserve">do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b w:val="1"/>
          <w:i w:val="1"/>
          <w:sz w:val="22"/>
          <w:szCs w:val="22"/>
          <w:rtl w:val="0"/>
        </w:rPr>
        <w:t xml:space="preserve">17:00</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hodin.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b w:val="1"/>
          <w:i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Článek 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Nájemné</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3.1 Nájemce se zavazuje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zaplatit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pronajímateli nájemné, jehož denní výše činí: 3.000,-Kč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Celková výše pronájmu (počet dní x denní výše nájmu) činí:   </w:t>
      </w:r>
      <w:r w:rsidDel="00000000" w:rsidR="00000000" w:rsidRPr="00000000">
        <w:rPr>
          <w:i w:val="1"/>
          <w:sz w:val="22"/>
          <w:szCs w:val="22"/>
          <w:rtl w:val="0"/>
        </w:rPr>
        <w:t xml:space="preserve">33.000</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,-Kč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Rezervační poplatek </w:t>
      </w:r>
      <w:r w:rsidDel="00000000" w:rsidR="00000000" w:rsidRPr="00000000">
        <w:rPr>
          <w:i w:val="1"/>
          <w:sz w:val="22"/>
          <w:szCs w:val="22"/>
          <w:rtl w:val="0"/>
        </w:rPr>
        <w:t xml:space="preserve">10.000</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Kč</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Vratná kauce 20.000,- Kč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3.2 Částka ve výši 100% nájemného v plné výši </w:t>
      </w:r>
      <w:r w:rsidDel="00000000" w:rsidR="00000000" w:rsidRPr="00000000">
        <w:rPr>
          <w:i w:val="1"/>
          <w:sz w:val="22"/>
          <w:szCs w:val="22"/>
          <w:rtl w:val="0"/>
        </w:rPr>
        <w:t xml:space="preserve">je splatná</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nejpozději v den nabytí účinnosti této smlouvy, při podpisu spolu s předávacím protokolem.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3.3 Vratná kauce je v plné výši splatná nejpozději v den nabytí účinnosti této smlouvy.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3.</w:t>
      </w:r>
      <w:r w:rsidDel="00000000" w:rsidR="00000000" w:rsidRPr="00000000">
        <w:rPr>
          <w:i w:val="1"/>
          <w:sz w:val="22"/>
          <w:szCs w:val="22"/>
          <w:rtl w:val="0"/>
        </w:rPr>
        <w:t xml:space="preserve">4</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Pokud by došlo k předčasnému ukončení nájmu z důvodů na straně nájemce, nemá to vliv na původně sjednanou výši nájemného</w:t>
      </w:r>
      <w:r w:rsidDel="00000000" w:rsidR="00000000" w:rsidRPr="00000000">
        <w:rPr>
          <w:i w:val="1"/>
          <w:sz w:val="22"/>
          <w:szCs w:val="22"/>
          <w:rtl w:val="0"/>
        </w:rPr>
        <w:t xml:space="preserve">. 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ronajímatel není povinen již přijaté nájemné vracet.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w:t>
      </w:r>
      <w:r w:rsidDel="00000000" w:rsidR="00000000" w:rsidRPr="00000000">
        <w:rPr>
          <w:i w:val="1"/>
          <w:sz w:val="22"/>
          <w:szCs w:val="22"/>
          <w:rtl w:val="0"/>
        </w:rPr>
        <w:t xml:space="preserve">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Pokud by v důsledku písemné dohody došlo k prodloužení sjednané doby pronájmu, je rozdíl nájemného dle počtu skutečně ukončených dnů splatný nejpozději ke dni ukončení smlouvy a bude odečten z vratné kauce.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Článek 4</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Vlastnické vztahy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4.1 Dnem účinnosti této smlouvy přechází na nájemce užívací právo k obytnému vozu na dobu určitou dle čl. 2.1-2.2 a veškerému vybavení a příslušenství. Podrobný seznam tohoto vybavení včetně množství je obsažen v předávacím protokolu.</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4.2 Podmínkou přechodu uživatelského práva na dobu určitou dle čl. 2.1.-2.2. je zaplacení nájemného pronajímateli.</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Článek 5</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Ostatní ujednání</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 Nájemce pečuje o to, aby na vozu nevznikla škoda, dodržuje instrukce pronajímatele a výrobce 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používání</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 provozu </w:t>
      </w:r>
      <w:r w:rsidDel="00000000" w:rsidR="00000000" w:rsidRPr="00000000">
        <w:rPr>
          <w:i w:val="1"/>
          <w:sz w:val="22"/>
          <w:szCs w:val="22"/>
          <w:rtl w:val="0"/>
        </w:rPr>
        <w:t xml:space="preserve">vestavných</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spotřebičů a zařízení (instrukce jsou v tištěné podobě v každém vozu).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5.2 Nájemce není oprávněn přenechat obytný vůz, který je předmětem této smlouvy, do pronájmu třetí osobě nebo s ním provozovat výdělečnou činnost. Porušení této povinnosti zakládá právo pronajímatele s okamžitou účinností od smlouvy odstoupit a požadovat dvojnásobnou částku nájemného dle čl. 3.1 za celou dobu nájmu dle čl. 2.1-2.2, která bude odečtena z vratné kauce. Pokud nebyla vratná kauce složena, zavazuje se nájemce částku uhradit.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5.3 Obytný vůz se předává dle dohody a vrací dle čl. 2.3.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5.4 Nájemce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neprovádí</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bez souhlasu pronajímatele žádné změny nebo úpravy vozu ani zapůjčeného příslušenství.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5.5 V obytném voze je zakázáno kouřit, používat svíčky, prskavky atd.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5.6 Je zakázáno používání chemického WC s běžným toaletním papírem nebo bez chemie.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5.7 Bude-li obytný vůz nebo zapůjčené příslušenství při vrácení poškozeno a nájemce jej na místě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neuvede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do původního stavu, účtuje</w:t>
      </w:r>
      <w:r w:rsidDel="00000000" w:rsidR="00000000" w:rsidRPr="00000000">
        <w:rPr>
          <w:i w:val="1"/>
          <w:sz w:val="22"/>
          <w:szCs w:val="22"/>
          <w:rtl w:val="0"/>
        </w:rPr>
        <w:t xml:space="preserve"> si pronajímatel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úhradu za poškozen</w:t>
      </w:r>
      <w:r w:rsidDel="00000000" w:rsidR="00000000" w:rsidRPr="00000000">
        <w:rPr>
          <w:i w:val="1"/>
          <w:sz w:val="22"/>
          <w:szCs w:val="22"/>
          <w:rtl w:val="0"/>
        </w:rPr>
        <w:t xml:space="preserve">í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 plné výši, která bude odečtena z vratné kauce (v tomto případě si vyhrazuje pronajímatel pozdržet vyplacení vratné kauce až do doby uvedení věci do původního stavu). Pokud nebyla vratná kauce složena, zavazuje se nájemce vzniklé náklady uhradit.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5.8 Nájemce oznámí neprodleně pronajímateli vzniklou škodu, havárii či nehodu vzniklou během pronájmu a zajistí doložení příslušných dokladů (hlášení policie, vyplnění protokolu pro pojišťovnu).</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5.9 Havarijní pojištění </w:t>
      </w:r>
      <w:r w:rsidDel="00000000" w:rsidR="00000000" w:rsidRPr="00000000">
        <w:rPr>
          <w:i w:val="1"/>
          <w:sz w:val="22"/>
          <w:szCs w:val="22"/>
          <w:rtl w:val="0"/>
        </w:rPr>
        <w:t xml:space="preserve">je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sjednáno s 3% spoluúčastí, min. 3000,-Kč, v případě pojistné události bude  odečtena vzniklá škoda  z vratné kauce. Pokud nebyla vratná kauce složena, zavazuje se nájemce vzniklé náklady uhradit.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5.10 Nájemce oznámí bez odkladu závady a poškození způsobené běžným opotřebením.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5.11 Nájemce nese odpovědnost za škody, které nebudou hrazeny pojistnou smlouvou v případě vlastního zavinění vzniku pojistné události.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5.12 Nájemce je povinen obytný vůz zabezpečit proti krádeži (používat zámků 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zamčení</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dveří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5.13 Nájemce je povinen nechat řídit vozidlo  pouze řidiče, který má odpovídající ŘP a praxi s tímto druhem přepravy.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5.14 Zapnutí  ohřívače vody Truma je dovoleno až po naplnění systému vodou.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5.15 Nájemce je povinen obytný vůz vrátit uklizený a vyčištěný. V opačném případě účtujeme částku 2.000,- Kč. Při nevratném znečištění (olejem, barvou atd.) účtujeme částku 10.000,- Kč, která bude odečtena z vratné kauce. Pokud nebyla vratná kauce složena, zavazuje se nájemce částku uhradit.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5.16 V případě nutnosti provedení opravy obytného vozu na cestě, je nájemce povinen poskytnout pronajímateli informace k zajištění kvalitní opravy, spolupracovat na rychlém vyřešení vzniklé situace nebo poskytnout osobní pomoc k převozu na servis.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5.17 Při ztrátě dokladů nebo klíčů od karavanu bude nájemci účtována jako smluvní pokuta částka 10.000,- Kč.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5.18 Při překročení sjednané doby pro vrácení obytného vozu bez předchozí dohody s pronajímatelem, je nájemce povinen zaplatit vedle částky odpovídající dennímu nájemnému dle čl. 3.1.  též smluvní pokutu ve výši 5.000,- Kč za každých započatých 24 hodin</w:t>
      </w:r>
      <w:r w:rsidDel="00000000" w:rsidR="00000000" w:rsidRPr="00000000">
        <w:rPr>
          <w:i w:val="1"/>
          <w:sz w:val="22"/>
          <w:szCs w:val="22"/>
          <w:rtl w:val="0"/>
        </w:rPr>
        <w:t xml:space="preserve"> (nejde však o nájemné, nýbrž o náhradu škody).</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5.19 Pronajímatel je povinen přenechat obytný vůz v řádném technickém stavu, vybavený příslušenstvím, které odpovídá předpisům o provozu silničních vozidel, platnými doklady a volitelným příslušenstvím dle předávacího protokolu.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5.20 Nájemce byl seznámen s obsluhou a užíváním obytného vozu a zapůjčeného příslušenství</w:t>
      </w:r>
      <w:r w:rsidDel="00000000" w:rsidR="00000000" w:rsidRPr="00000000">
        <w:rPr>
          <w:i w:val="1"/>
          <w:sz w:val="22"/>
          <w:szCs w:val="22"/>
          <w:rtl w:val="0"/>
        </w:rPr>
        <w:t xml:space="preserve"> a byly mu předány Podmínky pro užívání obytného vozu.</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5.21 Pokud není stanoveno jinak, řídí se právní vztahy z této smlouvy ustanoveními občanského zákoníku v platném znění.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 Dvorech dne </w:t>
      </w:r>
      <w:r w:rsidDel="00000000" w:rsidR="00000000" w:rsidRPr="00000000">
        <w:rPr>
          <w:i w:val="1"/>
          <w:sz w:val="22"/>
          <w:szCs w:val="22"/>
          <w:rtl w:val="0"/>
        </w:rPr>
        <w:t xml:space="preserve">12.8.</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2022</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i w:val="1"/>
          <w:sz w:val="22"/>
          <w:szCs w:val="22"/>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(Pronajímatel)  ………………………………………(Nájemce)…………………………………………….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130" w:hanging="360"/>
      </w:pPr>
      <w:rPr>
        <w:vertAlign w:val="baseline"/>
      </w:rPr>
    </w:lvl>
    <w:lvl w:ilvl="2">
      <w:start w:val="1"/>
      <w:numFmt w:val="lowerRoman"/>
      <w:lvlText w:val="%3."/>
      <w:lvlJc w:val="right"/>
      <w:pPr>
        <w:ind w:left="1850" w:hanging="180"/>
      </w:pPr>
      <w:rPr>
        <w:vertAlign w:val="baseline"/>
      </w:rPr>
    </w:lvl>
    <w:lvl w:ilvl="3">
      <w:start w:val="1"/>
      <w:numFmt w:val="decimal"/>
      <w:lvlText w:val="%4."/>
      <w:lvlJc w:val="left"/>
      <w:pPr>
        <w:ind w:left="2570" w:hanging="360"/>
      </w:pPr>
      <w:rPr>
        <w:vertAlign w:val="baseline"/>
      </w:rPr>
    </w:lvl>
    <w:lvl w:ilvl="4">
      <w:start w:val="1"/>
      <w:numFmt w:val="lowerLetter"/>
      <w:lvlText w:val="%5."/>
      <w:lvlJc w:val="left"/>
      <w:pPr>
        <w:ind w:left="3290" w:hanging="360"/>
      </w:pPr>
      <w:rPr>
        <w:vertAlign w:val="baseline"/>
      </w:rPr>
    </w:lvl>
    <w:lvl w:ilvl="5">
      <w:start w:val="1"/>
      <w:numFmt w:val="lowerRoman"/>
      <w:lvlText w:val="%6."/>
      <w:lvlJc w:val="right"/>
      <w:pPr>
        <w:ind w:left="4010" w:hanging="180"/>
      </w:pPr>
      <w:rPr>
        <w:vertAlign w:val="baseline"/>
      </w:rPr>
    </w:lvl>
    <w:lvl w:ilvl="6">
      <w:start w:val="1"/>
      <w:numFmt w:val="decimal"/>
      <w:lvlText w:val="%7."/>
      <w:lvlJc w:val="left"/>
      <w:pPr>
        <w:ind w:left="4730" w:hanging="360"/>
      </w:pPr>
      <w:rPr>
        <w:vertAlign w:val="baseline"/>
      </w:rPr>
    </w:lvl>
    <w:lvl w:ilvl="7">
      <w:start w:val="1"/>
      <w:numFmt w:val="lowerLetter"/>
      <w:lvlText w:val="%8."/>
      <w:lvlJc w:val="left"/>
      <w:pPr>
        <w:ind w:left="5450" w:hanging="360"/>
      </w:pPr>
      <w:rPr>
        <w:vertAlign w:val="baseline"/>
      </w:rPr>
    </w:lvl>
    <w:lvl w:ilvl="8">
      <w:start w:val="1"/>
      <w:numFmt w:val="lowerRoman"/>
      <w:lvlText w:val="%9."/>
      <w:lvlJc w:val="right"/>
      <w:pPr>
        <w:ind w:left="617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cs-CZ"/>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0QY5XKLKlNraNFdZByb993Tpg==">AMUW2mVvbtZqjLbBgx9t0Po/rP3I8vsXXOQ4+ZnGO42VYPPniPEoCi1E3HY4G8YcwZ5N35p7/07+mT3oflIBhxjTxxjbyPbNZICBGRLOAShpXFBrb9POZx8=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2022-07-12T16:37:00Z</dcterms:created>
  <dc:creator>Zdenka Posejpalová</dc:creator>
</cp:coreProperties>
</file>